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Distanciamento social Covid-19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de Música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424242"/>
          <w:sz w:val="18"/>
          <w:szCs w:val="18"/>
          <w:shd w:fill="eeeeee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Agosto 2020</w:t>
      </w:r>
      <w:r w:rsidDel="00000000" w:rsidR="00000000" w:rsidRPr="00000000">
        <w:rPr>
          <w:rFonts w:ascii="Arial" w:cs="Arial" w:eastAsia="Arial" w:hAnsi="Arial"/>
          <w:color w:val="424242"/>
          <w:sz w:val="18"/>
          <w:szCs w:val="18"/>
          <w:shd w:fill="eeeeee" w:val="clear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24242"/>
          <w:sz w:val="24"/>
          <w:szCs w:val="24"/>
          <w:shd w:fill="eeeeee" w:val="clear"/>
          <w:rtl w:val="0"/>
        </w:rPr>
        <w:t xml:space="preserve">Proponha que as crianças dancem atentando para o ritmo da música, realizem alguns movimentos corporais, deslocando-se em várias direções: dançar por todo o espaço da sala, utilizando alguns movimentos das brincadeiras como os de: pular corda, amarelinha, pular com uma perna só, imitando saci, girando, imitando um robô, uma boneca de pano e um trenzinho.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343275" cy="3343275"/>
            <wp:effectExtent b="0" l="0" r="0" t="0"/>
            <wp:docPr descr="http://portaldoprofessor.mec.gov.br/storage/discovirtual/galerias/imagem/0000001812/0000021843.jpg" id="1" name="image1.png"/>
            <a:graphic>
              <a:graphicData uri="http://schemas.openxmlformats.org/drawingml/2006/picture">
                <pic:pic>
                  <pic:nvPicPr>
                    <pic:cNvPr descr="http://portaldoprofessor.mec.gov.br/storage/discovirtual/galerias/imagem/0000001812/0000021843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4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eeeeee" w:val="clear"/>
        <w:spacing w:after="280" w:before="28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Aprendendo a músicas do Sítio do Pica-pau Amarelo</w:t>
      </w:r>
    </w:p>
    <w:p w:rsidR="00000000" w:rsidDel="00000000" w:rsidP="00000000" w:rsidRDefault="00000000" w:rsidRPr="00000000" w14:paraId="00000009">
      <w:pPr>
        <w:shd w:fill="eeeeee" w:val="clear"/>
        <w:spacing w:after="280" w:before="280" w:lineRule="auto"/>
        <w:rPr>
          <w:rFonts w:ascii="Arial" w:cs="Arial" w:eastAsia="Arial" w:hAnsi="Arial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Sítio Do Pica-pau Amarelo - Gilberto Gil Sítio Do Pica-pau Amarelo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Marmelada de banana,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Bananada de goiaba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Goiabada de marmelo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Sítio do Pica-pau amarelo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Sítio do Pica-pau amarelo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Boneca de pano é gente,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Sabugo de milho é gente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O sol nascente é tão belo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Sítio do Pica-pau amarelo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Sítio do Pica-pau amarelo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Rios de prata, pirata.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Voo sideral na mata,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Universo paralelo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Sítio do Pica-pau amarelo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Sítio do Pica-pau amarelo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No país da fantasia,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Num estado de euforia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Cidade polichinelo.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  <w:rtl w:val="0"/>
        </w:rPr>
        <w:t xml:space="preserve">Sítio do Pica-pau amarelo.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eeee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32"/>
          <w:szCs w:val="32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32"/>
            <w:szCs w:val="32"/>
            <w:u w:val="single"/>
            <w:rtl w:val="0"/>
          </w:rPr>
          <w:t xml:space="preserve">https://www.youtube.com/watch?v=G_JUjfcvzkY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G_JUjfcvz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